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1" w:rsidRDefault="00C77E75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</w:p>
    <w:p w:rsidR="004968F1" w:rsidRDefault="00C77E7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Osnovna škola Šimuna Kožičića Benje</w:t>
      </w:r>
    </w:p>
    <w:p w:rsidR="004968F1" w:rsidRDefault="00C77E7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Asje Petričić 7</w:t>
      </w:r>
    </w:p>
    <w:p w:rsidR="004968F1" w:rsidRDefault="00C77E7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23000 Zadar</w:t>
      </w:r>
    </w:p>
    <w:p w:rsidR="004968F1" w:rsidRDefault="004968F1">
      <w:pPr>
        <w:spacing w:after="0"/>
        <w:rPr>
          <w:rFonts w:ascii="Arial" w:hAnsi="Arial" w:cs="Arial"/>
          <w:bCs/>
        </w:rPr>
      </w:pPr>
    </w:p>
    <w:p w:rsidR="004968F1" w:rsidRDefault="004968F1">
      <w:pPr>
        <w:spacing w:after="0"/>
        <w:rPr>
          <w:rFonts w:ascii="Arial" w:hAnsi="Arial" w:cs="Arial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4968F1">
        <w:tc>
          <w:tcPr>
            <w:tcW w:w="6379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4968F1">
              <w:tc>
                <w:tcPr>
                  <w:tcW w:w="6379" w:type="dxa"/>
                </w:tcPr>
                <w:p w:rsidR="004968F1" w:rsidRDefault="00C77E75">
                  <w:pPr>
                    <w:spacing w:after="160" w:line="259" w:lineRule="auto"/>
                    <w:rPr>
                      <w:rFonts w:ascii="Times New Roman" w:eastAsiaTheme="minorHAnsi" w:hAnsi="Times New Roman" w:cs="Times New Roman"/>
                    </w:rPr>
                  </w:pPr>
                  <w:bookmarkStart w:id="1" w:name="_Hlk128748807"/>
                  <w:r>
                    <w:rPr>
                      <w:rFonts w:ascii="Times New Roman" w:eastAsiaTheme="minorHAnsi" w:hAnsi="Times New Roman" w:cs="Times New Roman"/>
                    </w:rPr>
                    <w:t xml:space="preserve">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406-03/25-01/5</w:t>
                  </w:r>
                  <w:r>
                    <w:rPr>
                      <w:rFonts w:ascii="Times New Roman" w:eastAsiaTheme="minorHAnsi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eastAsiaTheme="minorHAnsi" w:hAnsi="Times New Roman" w:cs="Times New Roman"/>
                      <w:noProof/>
                    </w:rPr>
                    <w:t>2198-1-7-25-2</w:t>
                  </w:r>
                  <w:r>
                    <w:rPr>
                      <w:rFonts w:ascii="Times New Roman" w:eastAsiaTheme="minorHAnsi" w:hAnsi="Times New Roman" w:cs="Times New Roman"/>
                    </w:rPr>
                    <w:t xml:space="preserve">                                                                                                           Zadar, 18. rujna 2025. </w:t>
                  </w:r>
                </w:p>
              </w:tc>
              <w:tc>
                <w:tcPr>
                  <w:tcW w:w="2693" w:type="dxa"/>
                </w:tcPr>
                <w:p w:rsidR="004968F1" w:rsidRDefault="00C77E75">
                  <w:pPr>
                    <w:spacing w:after="160" w:line="259" w:lineRule="auto"/>
                    <w:jc w:val="right"/>
                    <w:rPr>
                      <w:rFonts w:ascii="Times New Roman" w:eastAsiaTheme="minorHAnsi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68F1" w:rsidRDefault="004968F1">
            <w:pPr>
              <w:spacing w:after="160" w:line="259" w:lineRule="auto"/>
              <w:rPr>
                <w:rFonts w:ascii="Times New Roman" w:eastAsiaTheme="minorHAnsi" w:hAnsi="Times New Roman" w:cs="Times New Roman"/>
              </w:rPr>
            </w:pPr>
          </w:p>
        </w:tc>
      </w:tr>
      <w:bookmarkEnd w:id="1"/>
    </w:tbl>
    <w:p w:rsidR="004968F1" w:rsidRDefault="004968F1">
      <w:pPr>
        <w:spacing w:after="0"/>
        <w:rPr>
          <w:rFonts w:ascii="Arial" w:hAnsi="Arial" w:cs="Arial"/>
          <w:bCs/>
        </w:rPr>
      </w:pPr>
    </w:p>
    <w:p w:rsidR="004968F1" w:rsidRDefault="00C77E75">
      <w:pPr>
        <w:spacing w:before="360"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</w:rPr>
        <w:t>Javni naručitelj Osnovna škola Šimuna Kožičića Benje u Zadru, Asje Petričić 7 pokrenula je postupak jednostavne nabave, evidencijski broj jednostavne nabave: JN-05/2025</w:t>
      </w: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rPr>
          <w:rFonts w:ascii="Arial" w:hAnsi="Arial" w:cs="Arial"/>
          <w:iCs/>
          <w:lang w:eastAsia="hr-HR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eastAsia="hr-HR"/>
        </w:rPr>
      </w:pPr>
      <w:r>
        <w:rPr>
          <w:rFonts w:ascii="Arial" w:hAnsi="Arial" w:cs="Arial"/>
          <w:b/>
          <w:iCs/>
          <w:sz w:val="24"/>
          <w:szCs w:val="24"/>
          <w:lang w:eastAsia="hr-HR"/>
        </w:rPr>
        <w:t>POZIV ZA DOSTAVU PONUDA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iCs/>
          <w:lang w:eastAsia="hr-HR"/>
        </w:rPr>
      </w:pPr>
    </w:p>
    <w:p w:rsidR="004968F1" w:rsidRDefault="00C77E75">
      <w:pPr>
        <w:tabs>
          <w:tab w:val="right" w:leader="dot" w:pos="9571"/>
        </w:tabs>
        <w:suppressAutoHyphens/>
        <w:spacing w:after="0" w:line="100" w:lineRule="atLeast"/>
        <w:ind w:right="-709"/>
        <w:jc w:val="both"/>
        <w:rPr>
          <w:rFonts w:ascii="Arial" w:eastAsia="Times New Roman" w:hAnsi="Arial"/>
          <w:color w:val="000000"/>
          <w:kern w:val="1"/>
          <w:lang w:eastAsia="zh-CN"/>
        </w:rPr>
      </w:pPr>
      <w:r>
        <w:rPr>
          <w:rFonts w:ascii="Arial" w:eastAsia="Times New Roman" w:hAnsi="Arial"/>
          <w:color w:val="000000"/>
          <w:kern w:val="1"/>
          <w:lang w:eastAsia="zh-CN"/>
        </w:rPr>
        <w:t>Sukladno članku 12., stavku 1. Zakona o javnoj nabavi („Narodne novine“ br. 120/16 ) za godišnju procijenjenu vrijednost nabave iz Plana nabave manju od 26.540 eura bez PDV-a odnosno 66.360 eura bez PDV-a (tzv. Jednostavnu nabavu) Naručitelj nije obvezan p</w:t>
      </w:r>
      <w:r>
        <w:rPr>
          <w:rFonts w:ascii="Arial" w:eastAsia="Times New Roman" w:hAnsi="Arial"/>
          <w:color w:val="000000"/>
          <w:kern w:val="1"/>
          <w:lang w:eastAsia="zh-CN"/>
        </w:rPr>
        <w:t>rovoditi postupke javne nabave propisane Zakonom o javnoj nabavi.</w:t>
      </w:r>
    </w:p>
    <w:p w:rsidR="004968F1" w:rsidRDefault="00C77E75">
      <w:pPr>
        <w:tabs>
          <w:tab w:val="left" w:pos="426"/>
        </w:tabs>
        <w:overflowPunct w:val="0"/>
        <w:autoSpaceDE w:val="0"/>
        <w:autoSpaceDN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eastAsia="hr-HR"/>
        </w:rPr>
        <w:t>Postupak jednostavne nabave  provodi se sukladno članku 4. Pravilnika o provedbi postupaka jednostavne nabave u školi (KLASA:035-02/24-01/95; URBROJ:2198/01-26-24-01 od 15. veljače 2024. god</w:t>
      </w:r>
      <w:r>
        <w:rPr>
          <w:rFonts w:ascii="Arial" w:hAnsi="Arial" w:cs="Arial"/>
          <w:iCs/>
          <w:lang w:eastAsia="hr-HR"/>
        </w:rPr>
        <w:t xml:space="preserve">ine) </w:t>
      </w:r>
      <w:r>
        <w:rPr>
          <w:rFonts w:ascii="Arial" w:hAnsi="Arial" w:cs="Arial"/>
          <w:iCs/>
        </w:rPr>
        <w:t>poziv na dostavu ponuda obavlja se temeljem javnog prikupljanja ponuda u kojem na temelju javno objavljenog poziva za prikupljanje ponuda svaki zainteresirani gospodarski subjekt može podnijeti ponudu.</w:t>
      </w:r>
    </w:p>
    <w:p w:rsidR="004968F1" w:rsidRDefault="004968F1">
      <w:pPr>
        <w:tabs>
          <w:tab w:val="left" w:pos="426"/>
        </w:tabs>
        <w:overflowPunct w:val="0"/>
        <w:autoSpaceDE w:val="0"/>
        <w:autoSpaceDN w:val="0"/>
        <w:spacing w:after="0" w:line="240" w:lineRule="auto"/>
        <w:rPr>
          <w:rFonts w:ascii="Arial" w:hAnsi="Arial" w:cs="Arial"/>
          <w:iCs/>
          <w:lang w:eastAsia="hr-HR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>Ne postoje gospodarski subjekti s kojima je naru</w:t>
      </w:r>
      <w:r>
        <w:rPr>
          <w:rFonts w:ascii="Arial" w:hAnsi="Arial" w:cs="Arial"/>
          <w:iCs/>
          <w:lang w:eastAsia="hr-HR"/>
        </w:rPr>
        <w:t>čitelj u sukobu interesa  u smislu čl.76. Zakona o javnoj nabavi („Narodne novine“ br.120/16).</w:t>
      </w:r>
    </w:p>
    <w:p w:rsidR="004968F1" w:rsidRDefault="004968F1">
      <w:pPr>
        <w:tabs>
          <w:tab w:val="left" w:pos="426"/>
        </w:tabs>
        <w:overflowPunct w:val="0"/>
        <w:autoSpaceDE w:val="0"/>
        <w:autoSpaceDN w:val="0"/>
        <w:jc w:val="both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Naziv javnog naručitelja</w:t>
      </w:r>
      <w:r>
        <w:rPr>
          <w:rFonts w:ascii="Arial" w:hAnsi="Arial" w:cs="Arial"/>
        </w:rPr>
        <w:t>:</w:t>
      </w: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Osnovna škola Šimuna Kožičića Benje, Asje Petričić 7, 23000 Zadar,  OIB: 54155328400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Opis  predmeta nabave i tehničke spec</w:t>
      </w:r>
      <w:r>
        <w:rPr>
          <w:rFonts w:ascii="Arial" w:hAnsi="Arial" w:cs="Arial"/>
          <w:b/>
          <w:bCs/>
        </w:rPr>
        <w:t>ifikacije</w:t>
      </w:r>
      <w:r>
        <w:rPr>
          <w:rFonts w:ascii="Arial" w:hAnsi="Arial" w:cs="Arial"/>
        </w:rPr>
        <w:t>:</w:t>
      </w:r>
    </w:p>
    <w:p w:rsidR="004968F1" w:rsidRDefault="00C77E75">
      <w:pPr>
        <w:spacing w:before="360"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</w:rPr>
        <w:t>Predmet nabave je:</w:t>
      </w:r>
      <w:r>
        <w:t xml:space="preserve"> </w:t>
      </w:r>
      <w:r>
        <w:rPr>
          <w:rFonts w:ascii="Arial" w:hAnsi="Arial" w:cs="Arial"/>
        </w:rPr>
        <w:t>„Izrada učionice Produženog boravka“ u 2025./2026. u Osnovnoj školi Šimuna Kožičića Benje, sukladno priloženom troškovniku</w:t>
      </w:r>
    </w:p>
    <w:p w:rsidR="004968F1" w:rsidRDefault="004968F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Evidencijski broj jednostavne nabave: </w:t>
      </w:r>
      <w:r>
        <w:rPr>
          <w:rFonts w:ascii="Arial" w:hAnsi="Arial" w:cs="Arial"/>
        </w:rPr>
        <w:t>JN-05/2025</w:t>
      </w: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Procijenjena vrijednost nabave =   56.</w:t>
      </w:r>
      <w:r>
        <w:rPr>
          <w:rFonts w:ascii="Arial" w:hAnsi="Arial" w:cs="Arial"/>
          <w:b/>
          <w:bCs/>
        </w:rPr>
        <w:t xml:space="preserve">000,00 eura (bez PDV-a)     </w:t>
      </w: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=   70.000,00 eura (s PDV- om)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Kriterij za odabir ponude:</w:t>
      </w:r>
      <w:r>
        <w:rPr>
          <w:rFonts w:ascii="Arial" w:hAnsi="Arial" w:cs="Arial"/>
        </w:rPr>
        <w:t xml:space="preserve"> najniža cijena 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6. Način izvršenja:</w:t>
      </w:r>
      <w:r>
        <w:rPr>
          <w:rFonts w:ascii="Arial" w:hAnsi="Arial" w:cs="Arial"/>
        </w:rPr>
        <w:t xml:space="preserve"> „Izrada učionice Produženog boravka“ u 2025./2026. u Osnovnoj školi Šimuna Kožičića Benje,</w:t>
      </w:r>
      <w:r>
        <w:rPr>
          <w:rFonts w:ascii="Arial" w:hAnsi="Arial" w:cs="Arial"/>
        </w:rPr>
        <w:t xml:space="preserve"> provodi se sklapanjem ugovora s dobavljačem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7. Rok valjanosti ponude</w:t>
      </w:r>
      <w:r>
        <w:rPr>
          <w:rFonts w:ascii="Arial" w:hAnsi="Arial" w:cs="Arial"/>
        </w:rPr>
        <w:t>: najmanje 30 dana od krajnjeg roka za dostavu ponuda.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C77E75">
      <w:pPr>
        <w:tabs>
          <w:tab w:val="left" w:pos="63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 Mjesto izvršenja</w:t>
      </w:r>
      <w:r>
        <w:rPr>
          <w:rFonts w:ascii="Arial" w:hAnsi="Arial" w:cs="Arial"/>
        </w:rPr>
        <w:t xml:space="preserve">: OŠ Šimuna Kožičića Benje,  Asje Petričić 7, Zadar  </w:t>
      </w:r>
    </w:p>
    <w:p w:rsidR="004968F1" w:rsidRDefault="00C77E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9.   Rok izvršenja</w:t>
      </w:r>
      <w:r>
        <w:rPr>
          <w:sz w:val="22"/>
          <w:szCs w:val="22"/>
        </w:rPr>
        <w:t>: Ugovorom prema potrebama naručitel</w:t>
      </w:r>
      <w:r>
        <w:rPr>
          <w:sz w:val="22"/>
          <w:szCs w:val="22"/>
        </w:rPr>
        <w:t xml:space="preserve">ja za navedenu lokaciju </w:t>
      </w:r>
    </w:p>
    <w:p w:rsidR="004968F1" w:rsidRDefault="00496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68F1" w:rsidRDefault="004968F1">
      <w:pPr>
        <w:pStyle w:val="Odlomakpopisa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Način izrade ponude: 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Ponuda se izrađuje na način da čini cjelinu, na hrvatskom jeziku i latiničnom pismu.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Ponuda se uvezuje jamstvenikom i to na način da se onemogući naknadno vađenje ili umetanje listova. Ponude se pišu nei</w:t>
      </w:r>
      <w:r>
        <w:rPr>
          <w:rFonts w:ascii="Arial" w:hAnsi="Arial" w:cs="Arial"/>
        </w:rPr>
        <w:t>zbrisivom tintom. Stranice ponude se označavaju brojem na način da je vidljiv redni broj stranice i ukupan broj stranica ponude.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tražene dokumente ponuditelj može dostaviti u neovjerenoj preslici.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Prije donošenja Odluke o odabiru, javni naručitelj zatražit će od ponuditelja s kojim namjerava sklopiti ugovor zatražiti dostavi izvornika ili ovjerenih preslika svih dokumenata ( potvrde, isprave, izvodi, ovlaštenja i sl.)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mora sadržavati: 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  <w:r>
        <w:rPr>
          <w:rFonts w:ascii="Arial" w:hAnsi="Arial" w:cs="Arial"/>
        </w:rPr>
        <w:t xml:space="preserve"> popunjeni ponudbeni list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popunjeni troškovnik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ostalo traženo u Pozivu za dostavu ponuda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4968F1" w:rsidRDefault="00C77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 Obvezni razlozi isključenja ponuditelja: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Naručitelj će isključiti ponuditelja iz postupka javne nabave koji nije dostavio tražene dokaze:</w:t>
      </w:r>
    </w:p>
    <w:p w:rsidR="004968F1" w:rsidRDefault="00C77E75">
      <w:pPr>
        <w:pStyle w:val="Odlomakpopis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Dokaz o </w:t>
      </w:r>
      <w:r>
        <w:rPr>
          <w:rFonts w:ascii="Arial" w:hAnsi="Arial" w:cs="Arial"/>
          <w:b/>
          <w:bCs/>
          <w:sz w:val="22"/>
          <w:szCs w:val="22"/>
        </w:rPr>
        <w:t>nekažnjavanju</w:t>
      </w:r>
      <w:r>
        <w:rPr>
          <w:rFonts w:ascii="Arial" w:hAnsi="Arial" w:cs="Arial"/>
          <w:sz w:val="22"/>
          <w:szCs w:val="22"/>
        </w:rPr>
        <w:t xml:space="preserve"> – potrebno je priložiti izjavu o nekažnjavanju, koju daje osoba po zakonu ovlaštena za zastupanje gospodarskog subjekta i koja ne smije biti starija od 3 mjeseca od dana objave poziva na dostavu ponude na internetskim stranicama naručitelja. </w:t>
      </w:r>
    </w:p>
    <w:p w:rsidR="004968F1" w:rsidRDefault="00C77E75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o nekažnjavanju koju sastavlja ovlaštena osoba, popunjava se i potpisuje na Obrascu iz priloga Poziva ili se izdaje na službenom memorandumu, a popunjena i potpisana izjava mora sadržajno u potpunosti odgovarati tekstu navedenom u priloženom Obrasc</w:t>
      </w:r>
      <w:r>
        <w:rPr>
          <w:rFonts w:ascii="Arial" w:hAnsi="Arial" w:cs="Arial"/>
          <w:sz w:val="22"/>
          <w:szCs w:val="22"/>
        </w:rPr>
        <w:t>u;</w:t>
      </w:r>
    </w:p>
    <w:p w:rsidR="004968F1" w:rsidRDefault="00C77E75">
      <w:pPr>
        <w:pStyle w:val="Odlomakpopis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Dokaz da je ispunio obvezu plaćanja dospjelih poreznih obveza i obveza za mirovinsko i zdravstveno osiguranje</w:t>
      </w:r>
      <w:r>
        <w:rPr>
          <w:rFonts w:ascii="Arial" w:hAnsi="Arial" w:cs="Arial"/>
          <w:sz w:val="22"/>
          <w:szCs w:val="22"/>
          <w:lang w:eastAsia="en-US"/>
        </w:rPr>
        <w:t>, osim ako mu prema posebnom zakonu, plaćanje tih obveza nije dopušteno ili je odobrena odgoda plaćanja – potrebno je priložiti potvrdu Porezne uprave o stanju duga ili važeći jednakovrijedni dokument nadležnog tijela, koji ne smije biti stariji od 30 dana</w:t>
      </w:r>
      <w:r>
        <w:rPr>
          <w:rFonts w:ascii="Arial" w:hAnsi="Arial" w:cs="Arial"/>
          <w:sz w:val="22"/>
          <w:szCs w:val="22"/>
          <w:lang w:eastAsia="en-US"/>
        </w:rPr>
        <w:t xml:space="preserve"> od dana </w:t>
      </w:r>
      <w:r>
        <w:rPr>
          <w:rFonts w:ascii="Arial" w:hAnsi="Arial" w:cs="Arial"/>
          <w:sz w:val="22"/>
          <w:szCs w:val="22"/>
        </w:rPr>
        <w:t xml:space="preserve">objave poziva na dostavu ponude na internetskim stranicama naručitelja; </w:t>
      </w:r>
    </w:p>
    <w:p w:rsidR="004968F1" w:rsidRDefault="004968F1">
      <w:pPr>
        <w:jc w:val="both"/>
        <w:rPr>
          <w:rFonts w:ascii="Arial" w:hAnsi="Arial" w:cs="Arial"/>
        </w:rPr>
      </w:pPr>
    </w:p>
    <w:p w:rsidR="004968F1" w:rsidRDefault="00C77E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Dokazi o sposobnosti ponuditelja: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Kako bi dokazali svoju sposobnost ponuditelji moraju dostaviti:</w:t>
      </w:r>
    </w:p>
    <w:p w:rsidR="004968F1" w:rsidRDefault="00C77E7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Dokaz pravne i poslovne sposobnosti – potrebno je priložiti:</w:t>
      </w:r>
    </w:p>
    <w:p w:rsidR="004968F1" w:rsidRDefault="00C77E75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ispravu o </w:t>
      </w:r>
      <w:r>
        <w:rPr>
          <w:rFonts w:ascii="Arial" w:hAnsi="Arial" w:cs="Arial"/>
          <w:sz w:val="22"/>
          <w:szCs w:val="22"/>
        </w:rPr>
        <w:t>upisu u sudski, obrtni, strukovni ili drugi odgovarajući registar države sjedišta-dokazuje se odgovarajućim izvodom, a ako se ne izdaje u državi sjedišta, gospodarski subjekt može dostaviti izjavu s ovjerom potpisa kod nadležnog tijela. Izvod ili izjava ne</w:t>
      </w:r>
      <w:r>
        <w:rPr>
          <w:rFonts w:ascii="Arial" w:hAnsi="Arial" w:cs="Arial"/>
          <w:sz w:val="22"/>
          <w:szCs w:val="22"/>
        </w:rPr>
        <w:t xml:space="preserve"> smije biti starija od 3 mjeseca</w:t>
      </w:r>
      <w:r>
        <w:rPr>
          <w:rFonts w:ascii="Arial" w:hAnsi="Arial" w:cs="Arial"/>
          <w:sz w:val="22"/>
          <w:szCs w:val="22"/>
          <w:lang w:eastAsia="en-US"/>
        </w:rPr>
        <w:t xml:space="preserve"> od dana </w:t>
      </w:r>
      <w:r>
        <w:rPr>
          <w:rFonts w:ascii="Arial" w:hAnsi="Arial" w:cs="Arial"/>
          <w:sz w:val="22"/>
          <w:szCs w:val="22"/>
        </w:rPr>
        <w:t>objave poziva na dostavu ponude na internetskim stranicama naručitelja, a istom dokazuje da je registriran za predmetnu nabavu;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 Rok za dostavu ponuda</w:t>
      </w:r>
      <w:r>
        <w:rPr>
          <w:rFonts w:ascii="Arial" w:hAnsi="Arial" w:cs="Arial"/>
        </w:rPr>
        <w:t xml:space="preserve">: 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Krajnji rok za dostavu ponude</w:t>
      </w:r>
      <w:r>
        <w:rPr>
          <w:rFonts w:ascii="Arial" w:hAnsi="Arial" w:cs="Arial"/>
          <w:b/>
          <w:bCs/>
        </w:rPr>
        <w:t>: 25</w:t>
      </w:r>
      <w:r>
        <w:rPr>
          <w:rFonts w:ascii="Arial" w:hAnsi="Arial" w:cs="Arial"/>
          <w:b/>
          <w:bCs/>
          <w:u w:val="single"/>
        </w:rPr>
        <w:t>. rujna</w:t>
      </w:r>
      <w:r>
        <w:rPr>
          <w:rFonts w:ascii="Arial" w:hAnsi="Arial" w:cs="Arial"/>
          <w:b/>
          <w:bCs/>
          <w:u w:val="single"/>
        </w:rPr>
        <w:t xml:space="preserve"> 2025.godine do 10 sati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bez obzira na način dostave.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Ponuditelj može do isteka roka za dostavu ponuda, svoju ponudu izmijeniti odnosno nadopuniti je. Izmjena odnosno dopuna ponude dostavlja se na isti način kao i ponuda, s obaveznom naznakom da se radi o </w:t>
      </w:r>
      <w:r>
        <w:rPr>
          <w:rFonts w:ascii="Arial" w:hAnsi="Arial" w:cs="Arial"/>
        </w:rPr>
        <w:t xml:space="preserve">izmjeni odnosno dopuni ponude. 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Ponuditelj može do isteka roka za dostavu ponuda, pisanom izjavom i odustati od svoje ponude.</w:t>
      </w:r>
      <w:r>
        <w:rPr>
          <w:rFonts w:ascii="Arial" w:hAnsi="Arial" w:cs="Arial"/>
          <w:b/>
          <w:bCs/>
        </w:rPr>
        <w:t xml:space="preserve"> 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14.   Način dostavljanja ponuda i adresa</w:t>
      </w:r>
      <w:r>
        <w:rPr>
          <w:rFonts w:ascii="Arial" w:hAnsi="Arial" w:cs="Arial"/>
        </w:rPr>
        <w:t xml:space="preserve">: </w:t>
      </w:r>
    </w:p>
    <w:p w:rsidR="004968F1" w:rsidRDefault="00C77E75">
      <w:pPr>
        <w:tabs>
          <w:tab w:val="left" w:pos="4020"/>
        </w:tabs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Ponude se dostavljaju u zatvorenoj omotnici na adresu naručitelja: </w:t>
      </w:r>
      <w:r>
        <w:rPr>
          <w:rFonts w:ascii="Arial" w:eastAsia="Times New Roman" w:hAnsi="Arial" w:cs="Arial"/>
          <w:lang w:eastAsia="hr-HR"/>
        </w:rPr>
        <w:t xml:space="preserve">Osnovna škola </w:t>
      </w:r>
      <w:r>
        <w:rPr>
          <w:rFonts w:ascii="Arial" w:hAnsi="Arial" w:cs="Arial"/>
        </w:rPr>
        <w:t>Šimuna Kožičića Benje</w:t>
      </w:r>
      <w:r>
        <w:rPr>
          <w:rFonts w:ascii="Arial" w:eastAsia="Times New Roman" w:hAnsi="Arial" w:cs="Arial"/>
          <w:lang w:eastAsia="hr-HR"/>
        </w:rPr>
        <w:t xml:space="preserve">, Asje Petričić 7, 23000 Zadar s naznakom „NE OTVARAJ – PONUDA ZA POSTUPAK JEDNOSTAVNE NABAVE - „Izrada učionice Produženog boravka“ u 2025./2026. u Osnovnoj školi Šimuna Kožičića Benje </w:t>
      </w:r>
      <w:r>
        <w:rPr>
          <w:rFonts w:ascii="Arial" w:hAnsi="Arial" w:cs="Arial"/>
        </w:rPr>
        <w:t xml:space="preserve">evidencijski broj jednostavne nabave: JN-05/2025 </w:t>
      </w:r>
      <w:r>
        <w:rPr>
          <w:rFonts w:ascii="Arial" w:hAnsi="Arial" w:cs="Arial"/>
        </w:rPr>
        <w:t>.</w:t>
      </w:r>
    </w:p>
    <w:p w:rsidR="004968F1" w:rsidRDefault="00C77E7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>Na omotnici treba navesti naziv i adresu ponuditelja.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 Otvaranje ponuda: 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Otvaranje ponuda nije javno. Ponude će se otvarati najkasnije dva radna dana nakon isteka roka za dostavu ponuda. 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 Rok, način i uvjeti plaćanja: </w:t>
      </w:r>
    </w:p>
    <w:p w:rsidR="004968F1" w:rsidRDefault="00C77E75">
      <w:pPr>
        <w:tabs>
          <w:tab w:val="left" w:pos="9356"/>
        </w:tabs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Plaćanje nakon primitka</w:t>
      </w:r>
      <w:r>
        <w:rPr>
          <w:rFonts w:ascii="Arial" w:hAnsi="Arial" w:cs="Arial"/>
        </w:rPr>
        <w:t xml:space="preserve"> računa u roku od 30 (trideset) dana od datuma zaprimanja privremenih i okončane situacije.</w:t>
      </w:r>
    </w:p>
    <w:p w:rsidR="004968F1" w:rsidRDefault="00C77E75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</w:t>
      </w:r>
    </w:p>
    <w:p w:rsidR="004968F1" w:rsidRDefault="00C77E75">
      <w:pPr>
        <w:pStyle w:val="Tijeloteksta"/>
        <w:tabs>
          <w:tab w:val="num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Cijena ponude: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68F1" w:rsidRDefault="00C77E75">
      <w:pPr>
        <w:pStyle w:val="Tijeloteksta"/>
        <w:tabs>
          <w:tab w:val="num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ponude iskazuje se na ponudbenom listu (i to: bez PDV-a, iznos PDV-a i cijena s PDV-om). Cijena ponude iskazuje se u eurima i piš</w:t>
      </w:r>
      <w:r>
        <w:rPr>
          <w:rFonts w:ascii="Arial" w:hAnsi="Arial" w:cs="Arial"/>
          <w:sz w:val="22"/>
          <w:szCs w:val="22"/>
        </w:rPr>
        <w:t>e se brojkom. U cijenu ponude bez PDV-a moraju biti uračunati svi troškovi i popusti.</w:t>
      </w:r>
    </w:p>
    <w:p w:rsidR="004968F1" w:rsidRDefault="00C77E75">
      <w:pPr>
        <w:pStyle w:val="Tijeloteksta"/>
        <w:tabs>
          <w:tab w:val="num" w:pos="9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Ponuditelj mora u troškovniku predmeta nabave nuditi jedinične i ukupne cijene na način kako je to određeno u  ponudbenom troškovniku. </w:t>
      </w:r>
    </w:p>
    <w:p w:rsidR="004968F1" w:rsidRDefault="004968F1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18. Kontakt osoba (ime, prezime, </w:t>
      </w:r>
      <w:r>
        <w:rPr>
          <w:rFonts w:ascii="Arial" w:hAnsi="Arial" w:cs="Arial"/>
          <w:b/>
          <w:bCs/>
        </w:rPr>
        <w:t>telefon, e-mail</w:t>
      </w:r>
      <w:r>
        <w:rPr>
          <w:rFonts w:ascii="Arial" w:hAnsi="Arial" w:cs="Arial"/>
        </w:rPr>
        <w:t xml:space="preserve">): 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Ravnatelj: Dražen Adžić 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telefon: 023 333611,  e-pošta:ured@os-skbenje-zd.skole.hr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19. Obavijesti o rezultatima: </w:t>
      </w:r>
    </w:p>
    <w:p w:rsidR="004968F1" w:rsidRDefault="00C77E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Obavijesti o odabiru ili poništenju postupka Naručitelj će donijeti najkasnije u roku od deset (10) dana od dana isteka roka za dostavu ponuda. Na Obavijest o odabiru ili poništenju nije dopuštena žalba. </w:t>
      </w:r>
    </w:p>
    <w:p w:rsidR="004968F1" w:rsidRDefault="004968F1">
      <w:pPr>
        <w:spacing w:after="0" w:line="240" w:lineRule="auto"/>
        <w:jc w:val="both"/>
        <w:rPr>
          <w:rFonts w:ascii="Arial" w:hAnsi="Arial" w:cs="Arial"/>
        </w:rPr>
      </w:pPr>
    </w:p>
    <w:p w:rsidR="004968F1" w:rsidRDefault="00C77E75">
      <w:pPr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20.  Datum objave Poziva:   </w:t>
      </w:r>
      <w:r>
        <w:rPr>
          <w:rFonts w:ascii="Arial" w:hAnsi="Arial" w:cs="Arial"/>
          <w:iCs/>
        </w:rPr>
        <w:t>.</w:t>
      </w:r>
    </w:p>
    <w:p w:rsidR="004968F1" w:rsidRDefault="00C77E7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Poziv</w:t>
      </w:r>
      <w:r>
        <w:rPr>
          <w:rFonts w:ascii="Arial" w:hAnsi="Arial" w:cs="Arial"/>
        </w:rPr>
        <w:t xml:space="preserve"> na dostavu ponuda upućuje se na način koji omogućuje  dokazivanje da je isti zaprimljen od strane gospodarskog subjekta ( potvrda e-poštom) naručitelja dana </w:t>
      </w:r>
      <w:r>
        <w:rPr>
          <w:rFonts w:ascii="Arial" w:hAnsi="Arial" w:cs="Arial"/>
          <w:b/>
        </w:rPr>
        <w:t>18. rujna 2025.</w:t>
      </w:r>
      <w:r>
        <w:rPr>
          <w:rFonts w:ascii="Arial" w:hAnsi="Arial" w:cs="Arial"/>
          <w:b/>
          <w:iCs/>
        </w:rPr>
        <w:t>godine, kao i objavom poziva za javno prikupljanje ponuda na profilu Naručitelja.</w:t>
      </w:r>
      <w:r>
        <w:rPr>
          <w:rFonts w:ascii="Arial" w:hAnsi="Arial" w:cs="Arial"/>
          <w:iCs/>
        </w:rPr>
        <w:t xml:space="preserve"> S</w:t>
      </w:r>
      <w:r>
        <w:rPr>
          <w:rFonts w:ascii="Arial" w:hAnsi="Arial" w:cs="Arial"/>
          <w:iCs/>
        </w:rPr>
        <w:t>ve eventualne izmjene i dopune te objašnjenja poziva na dostavu ponuda biti će poslane izabranim ponuditeljima.</w:t>
      </w:r>
    </w:p>
    <w:p w:rsidR="004968F1" w:rsidRDefault="00C77E75">
      <w:pPr>
        <w:pStyle w:val="Obicantekst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Prilog: </w:t>
      </w:r>
    </w:p>
    <w:p w:rsidR="004968F1" w:rsidRDefault="00C77E75">
      <w:pPr>
        <w:pStyle w:val="Obicantekst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   Ponudbeni list</w:t>
      </w:r>
    </w:p>
    <w:p w:rsidR="004968F1" w:rsidRDefault="00C77E75">
      <w:pPr>
        <w:pStyle w:val="Obicantekst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   Troškovnik</w:t>
      </w:r>
    </w:p>
    <w:p w:rsidR="004968F1" w:rsidRDefault="00C77E75">
      <w:pPr>
        <w:pStyle w:val="Obicantekst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   Izjava o nekažnjavanju</w:t>
      </w:r>
    </w:p>
    <w:p w:rsidR="004968F1" w:rsidRDefault="004968F1">
      <w:pPr>
        <w:pStyle w:val="Obicantekst"/>
        <w:spacing w:line="240" w:lineRule="auto"/>
        <w:ind w:firstLine="0"/>
        <w:rPr>
          <w:sz w:val="22"/>
          <w:szCs w:val="22"/>
        </w:rPr>
      </w:pPr>
    </w:p>
    <w:p w:rsidR="004968F1" w:rsidRDefault="004968F1">
      <w:pPr>
        <w:pStyle w:val="Obicantekst"/>
        <w:spacing w:line="240" w:lineRule="auto"/>
        <w:ind w:firstLine="0"/>
        <w:rPr>
          <w:sz w:val="22"/>
          <w:szCs w:val="22"/>
        </w:rPr>
      </w:pPr>
    </w:p>
    <w:p w:rsidR="004968F1" w:rsidRDefault="004968F1">
      <w:pPr>
        <w:pStyle w:val="Obicantekst"/>
        <w:spacing w:line="240" w:lineRule="auto"/>
        <w:ind w:firstLine="0"/>
        <w:rPr>
          <w:sz w:val="22"/>
          <w:szCs w:val="22"/>
        </w:rPr>
      </w:pPr>
    </w:p>
    <w:p w:rsidR="004968F1" w:rsidRDefault="004968F1">
      <w:pPr>
        <w:pStyle w:val="Obicantekst"/>
        <w:spacing w:line="240" w:lineRule="auto"/>
        <w:ind w:firstLine="0"/>
        <w:rPr>
          <w:sz w:val="22"/>
          <w:szCs w:val="22"/>
        </w:rPr>
      </w:pPr>
    </w:p>
    <w:p w:rsidR="004968F1" w:rsidRDefault="004968F1">
      <w:pPr>
        <w:pStyle w:val="Obicantekst"/>
        <w:spacing w:line="240" w:lineRule="auto"/>
        <w:ind w:firstLine="0"/>
        <w:rPr>
          <w:sz w:val="22"/>
          <w:szCs w:val="22"/>
        </w:rPr>
      </w:pPr>
    </w:p>
    <w:p w:rsidR="004968F1" w:rsidRDefault="00C77E75">
      <w:pPr>
        <w:pStyle w:val="Obicantekst"/>
        <w:spacing w:line="240" w:lineRule="auto"/>
        <w:ind w:firstLine="0"/>
        <w:rPr>
          <w:sz w:val="22"/>
          <w:szCs w:val="22"/>
        </w:rPr>
      </w:pPr>
      <w:r>
        <w:rPr>
          <w:b/>
          <w:bCs/>
          <w:iCs/>
          <w:sz w:val="16"/>
          <w:szCs w:val="16"/>
          <w:lang w:val="en-US"/>
        </w:rPr>
        <w:t>OBRAZAC- PONUDBENI LIST</w:t>
      </w: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1. Naručitelj: Osnovna škola Šimuna Kožičića </w:t>
      </w:r>
      <w:r>
        <w:rPr>
          <w:rFonts w:ascii="Arial" w:hAnsi="Arial" w:cs="Arial"/>
          <w:b/>
          <w:bCs/>
          <w:iCs/>
          <w:sz w:val="16"/>
          <w:szCs w:val="16"/>
        </w:rPr>
        <w:t>Benje , Asje Petričić 7 Zadar OIB: 54155328400</w:t>
      </w:r>
    </w:p>
    <w:p w:rsidR="004968F1" w:rsidRDefault="00C77E75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2. Ponuditelj:</w:t>
      </w: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4"/>
        <w:gridCol w:w="6496"/>
      </w:tblGrid>
      <w:tr w:rsidR="004968F1">
        <w:trPr>
          <w:trHeight w:hRule="exact" w:val="4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Naziv i sjedište ponuditelja</w:t>
            </w:r>
          </w:p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nositelja ponude: </w:t>
            </w:r>
          </w:p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39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Adresa ponuditelja:      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382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Odgovorna osoba :</w:t>
            </w:r>
          </w:p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40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Osoba za kontakt: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40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Broj telefona/ Broj faksa: 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39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Adresa e-pošte: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404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OIB: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43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Broj računa/IBAN,  banka: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hRule="exact" w:val="427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Ponuditelj je u sustavu </w:t>
            </w:r>
          </w:p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PDV-a (zaokružiti):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                   DA                                             NE</w:t>
            </w:r>
          </w:p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                     </w:t>
            </w:r>
          </w:p>
        </w:tc>
      </w:tr>
    </w:tbl>
    <w:p w:rsidR="004968F1" w:rsidRDefault="004968F1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4968F1" w:rsidRDefault="00C77E75">
      <w:pPr>
        <w:tabs>
          <w:tab w:val="left" w:pos="4020"/>
        </w:tabs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  <w:bCs/>
          <w:iCs/>
          <w:sz w:val="16"/>
          <w:szCs w:val="16"/>
        </w:rPr>
        <w:t>3. Predmet nabave: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- </w:t>
      </w:r>
      <w:r>
        <w:rPr>
          <w:rFonts w:ascii="Arial" w:eastAsia="Times New Roman" w:hAnsi="Arial" w:cs="Arial"/>
          <w:sz w:val="16"/>
          <w:szCs w:val="16"/>
          <w:lang w:eastAsia="hr-HR"/>
        </w:rPr>
        <w:t xml:space="preserve">„Izrada učionice Produženog boravka“ u 2025./2026. u Osnovnoj školi Šimuna Kožičića Benje </w:t>
      </w:r>
      <w:r>
        <w:rPr>
          <w:rFonts w:ascii="Arial" w:hAnsi="Arial" w:cs="Arial"/>
          <w:sz w:val="16"/>
          <w:szCs w:val="16"/>
        </w:rPr>
        <w:t>evidencijski broj jednostavne nabave: JN-05/2025 .</w:t>
      </w:r>
    </w:p>
    <w:p w:rsidR="004968F1" w:rsidRDefault="004968F1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4.Cijena ponude</w:t>
      </w:r>
      <w:r>
        <w:rPr>
          <w:rFonts w:ascii="Arial" w:hAnsi="Arial" w:cs="Arial"/>
          <w:bCs/>
          <w:iCs/>
          <w:sz w:val="16"/>
          <w:szCs w:val="16"/>
        </w:rPr>
        <w:t xml:space="preserve"> (piše se brojkama):</w:t>
      </w:r>
    </w:p>
    <w:tbl>
      <w:tblPr>
        <w:tblpPr w:leftFromText="180" w:rightFromText="180" w:vertAnchor="text" w:horzAnchor="margin" w:tblpY="8"/>
        <w:tblW w:w="9498" w:type="dxa"/>
        <w:tblLook w:val="00A0" w:firstRow="1" w:lastRow="0" w:firstColumn="1" w:lastColumn="0" w:noHBand="0" w:noVBand="0"/>
      </w:tblPr>
      <w:tblGrid>
        <w:gridCol w:w="3889"/>
        <w:gridCol w:w="5609"/>
      </w:tblGrid>
      <w:tr w:rsidR="004968F1">
        <w:trPr>
          <w:trHeight w:val="430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CIJENA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u eurima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BROJKAMA</w:t>
            </w:r>
          </w:p>
        </w:tc>
      </w:tr>
      <w:tr w:rsidR="004968F1">
        <w:trPr>
          <w:trHeight w:val="157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Cijena ponude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(bez PDV-a):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val="260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Iznos PDV-a:        </w:t>
            </w:r>
          </w:p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968F1">
        <w:trPr>
          <w:trHeight w:val="1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C77E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Cijena ponude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(s PDV-om):  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F1" w:rsidRDefault="004968F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4968F1" w:rsidRDefault="00C77E75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5.  Rok valjanosti ponude  </w:t>
      </w:r>
      <w:r>
        <w:rPr>
          <w:rFonts w:ascii="Arial" w:hAnsi="Arial" w:cs="Arial"/>
          <w:bCs/>
          <w:iCs/>
          <w:sz w:val="16"/>
          <w:szCs w:val="16"/>
        </w:rPr>
        <w:t xml:space="preserve"> je ______ dana od dana isteka roka za dostavu ponuda.</w:t>
      </w:r>
    </w:p>
    <w:p w:rsidR="004968F1" w:rsidRDefault="00C77E75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Ukoliko se naša ponuda prihvati, prihvaćamo sve uvjete iz Poziva na dostavu ponuda.</w:t>
      </w:r>
    </w:p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  <w:lang w:val="de-DE"/>
        </w:rPr>
      </w:pPr>
    </w:p>
    <w:p w:rsidR="004968F1" w:rsidRDefault="00C77E75">
      <w:pPr>
        <w:ind w:left="708" w:firstLine="708"/>
        <w:jc w:val="both"/>
        <w:rPr>
          <w:rFonts w:ascii="Arial" w:hAnsi="Arial" w:cs="Arial"/>
          <w:bCs/>
          <w:iCs/>
          <w:sz w:val="16"/>
          <w:szCs w:val="16"/>
          <w:lang w:val="de-DE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 xml:space="preserve"> M. P.               </w:t>
      </w:r>
      <w:r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ab/>
      </w:r>
      <w:r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ab/>
      </w:r>
      <w:r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ab/>
        <w:t>PONUDITELJ:</w:t>
      </w: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                 _______________________</w:t>
      </w: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                       (Ime i prezime  ponuditelja)</w:t>
      </w: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_______________________</w:t>
      </w: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                  Vlastoručan potpis ponuditelja) </w:t>
      </w:r>
    </w:p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lastRenderedPageBreak/>
        <w:t>U  _____________________, ____________2025. godine</w:t>
      </w:r>
    </w:p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4968F1" w:rsidRDefault="004968F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4968F1" w:rsidRDefault="004968F1">
      <w:pPr>
        <w:jc w:val="both"/>
        <w:rPr>
          <w:rFonts w:ascii="Arial" w:hAnsi="Arial" w:cs="Arial"/>
          <w:b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</w:rPr>
        <w:t>OBRAZAC- IZJAVA O NEKAŽNJAVANJU</w:t>
      </w:r>
    </w:p>
    <w:p w:rsidR="004968F1" w:rsidRDefault="004968F1">
      <w:pPr>
        <w:jc w:val="both"/>
        <w:rPr>
          <w:rFonts w:ascii="Arial" w:hAnsi="Arial" w:cs="Arial"/>
          <w:b/>
          <w:bCs/>
          <w:iCs/>
        </w:rPr>
      </w:pPr>
    </w:p>
    <w:p w:rsidR="004968F1" w:rsidRDefault="00C77E75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IZJAVA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Kojom           ja ___________________________________________________________________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___________________________________________________________________</w:t>
      </w:r>
    </w:p>
    <w:p w:rsidR="004968F1" w:rsidRDefault="00C77E75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(ime i prezime, adresa, broj osobne iskaznice izdane od___________________)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kao osoba ovlaštena po zakonu za zastupanje gospodarskog subjekta _________________________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__________________________________________________________________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__________________</w:t>
      </w:r>
      <w:r>
        <w:rPr>
          <w:rFonts w:ascii="Arial" w:hAnsi="Arial" w:cs="Arial"/>
          <w:bCs/>
          <w:iCs/>
        </w:rPr>
        <w:t>_________________________________________________</w:t>
      </w:r>
    </w:p>
    <w:p w:rsidR="004968F1" w:rsidRDefault="00C77E75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(naziv i sjedište gospodarskog subjekta, OIB)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pod materijalnom i kaznenom odgovornošću, izjavljujem da niti ja osobno, niti gospodarski subjekt, nismo pravomoćno osuđeni za jedno ili više slijedećih kazne</w:t>
      </w:r>
      <w:r>
        <w:rPr>
          <w:rFonts w:ascii="Arial" w:hAnsi="Arial" w:cs="Arial"/>
          <w:bCs/>
          <w:iCs/>
        </w:rPr>
        <w:t>nih djela prema propisima države sjedišta gospodarskog subjekta ili države čiji je državljanin osoba ovlaštena po zakonu za zastupanje gospodarskog subjekta: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a) prijevara (članak 236.), prijevara u gospodarskom poslovanju (članak 247.), primanje mita u go</w:t>
      </w:r>
      <w:r>
        <w:rPr>
          <w:rFonts w:ascii="Arial" w:hAnsi="Arial" w:cs="Arial"/>
          <w:bCs/>
          <w:iCs/>
        </w:rPr>
        <w:t xml:space="preserve">spodarskom poslovanju (članak 252.), davanje mita u gospodarskom poslovanju (članak 253.), zlouporaba u postupku javne nabave (članak 254.), utaja poreza ili carine (članak 256.), </w:t>
      </w:r>
      <w:r>
        <w:rPr>
          <w:rFonts w:ascii="Arial" w:hAnsi="Arial" w:cs="Arial"/>
          <w:bCs/>
          <w:iCs/>
        </w:rPr>
        <w:lastRenderedPageBreak/>
        <w:t>subvencijska prijevara (članak 258.), pranje novca (članak 265.), zlouporaba</w:t>
      </w:r>
      <w:r>
        <w:rPr>
          <w:rFonts w:ascii="Arial" w:hAnsi="Arial" w:cs="Arial"/>
          <w:bCs/>
          <w:iCs/>
        </w:rPr>
        <w:t xml:space="preserve"> položaja i ovlasti (članak 291.), nezakonito pogodovanje (članak 292.), primanje mita (članak 293.), davanje mita (članak 294.), trgovanje utjecajem (članak 295.), davanje mita za trgovanje utjecajem (članak 296.), zločinačko udruženje (članak 328.) i poč</w:t>
      </w:r>
      <w:r>
        <w:rPr>
          <w:rFonts w:ascii="Arial" w:hAnsi="Arial" w:cs="Arial"/>
          <w:bCs/>
          <w:iCs/>
        </w:rPr>
        <w:t>injenje kaznenog djela u sastavu zločinačkog udruženja (članak 329.) iz Kaznenog zakona,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b) prijevara (članak 224.), pranje novca (članak 279.), prijevara u gospodarskom poslovanju (članak 293.), primanje mita u gospodarskom poslovanju (članak 294.a), dav</w:t>
      </w:r>
      <w:r>
        <w:rPr>
          <w:rFonts w:ascii="Arial" w:hAnsi="Arial" w:cs="Arial"/>
          <w:bCs/>
          <w:iCs/>
        </w:rPr>
        <w:t xml:space="preserve">anje mita u gospodarskom poslovanju (članak 294.b), udruživanje za počinjenje kaznenih djela (članak 333.), zlouporaba položaja i ovlasti (članak 337.), zlouporaba obavljanja dužnosti državne vlasti (članak 338.), protuzakonito posredovanje (članak 343.), </w:t>
      </w:r>
      <w:r>
        <w:rPr>
          <w:rFonts w:ascii="Arial" w:hAnsi="Arial" w:cs="Arial"/>
          <w:bCs/>
          <w:iCs/>
        </w:rPr>
        <w:t>primanje mita (članak 347.) i davanje mita (članak 348.) iz Kaznenog zakona (»Narodne novine«, br. 110/97., 27/98., 50/00., 129/00., 51/01., 111/03., 190/03., 105/04., 84/05., 71/06., 110/07., 152/08., 57/11., 77/11. i 143/12.).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M.P.</w:t>
      </w:r>
      <w:r>
        <w:rPr>
          <w:rFonts w:ascii="Arial" w:hAnsi="Arial" w:cs="Arial"/>
          <w:b/>
          <w:bCs/>
          <w:iCs/>
        </w:rPr>
        <w:t xml:space="preserve">                        _________________________________________</w:t>
      </w:r>
    </w:p>
    <w:p w:rsidR="004968F1" w:rsidRDefault="00C77E75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(potpis osobe ovlaštene po zakonu za zastupanje)</w:t>
      </w:r>
    </w:p>
    <w:p w:rsidR="004968F1" w:rsidRDefault="004968F1">
      <w:pPr>
        <w:jc w:val="both"/>
        <w:rPr>
          <w:rFonts w:ascii="Arial" w:hAnsi="Arial" w:cs="Arial"/>
          <w:bCs/>
          <w:i/>
          <w:iCs/>
        </w:rPr>
      </w:pPr>
    </w:p>
    <w:p w:rsidR="004968F1" w:rsidRDefault="004968F1">
      <w:pPr>
        <w:jc w:val="both"/>
        <w:rPr>
          <w:rFonts w:ascii="Arial" w:hAnsi="Arial" w:cs="Arial"/>
          <w:bCs/>
          <w:i/>
          <w:iCs/>
        </w:rPr>
      </w:pPr>
    </w:p>
    <w:p w:rsidR="004968F1" w:rsidRDefault="00C77E75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</w:t>
      </w: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 ________________, ___________ 2025. godine</w:t>
      </w: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4968F1">
      <w:pPr>
        <w:jc w:val="both"/>
        <w:rPr>
          <w:rFonts w:ascii="Arial" w:hAnsi="Arial" w:cs="Arial"/>
          <w:bCs/>
          <w:iCs/>
        </w:rPr>
      </w:pP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* </w:t>
      </w:r>
      <w:r>
        <w:rPr>
          <w:rFonts w:ascii="Arial" w:hAnsi="Arial" w:cs="Arial"/>
          <w:b/>
          <w:bCs/>
          <w:i/>
          <w:iCs/>
          <w:u w:val="single"/>
        </w:rPr>
        <w:t>Napomena:</w:t>
      </w:r>
      <w:r>
        <w:rPr>
          <w:rFonts w:ascii="Arial" w:hAnsi="Arial" w:cs="Arial"/>
          <w:bCs/>
          <w:iCs/>
        </w:rPr>
        <w:t xml:space="preserve"> </w:t>
      </w:r>
    </w:p>
    <w:p w:rsidR="004968F1" w:rsidRDefault="00C77E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Potpis na izjavi ne mora biti ovjeren od strane javnog bilježnika</w:t>
      </w:r>
    </w:p>
    <w:sectPr w:rsidR="0049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38"/>
    <w:family w:val="roman"/>
    <w:pitch w:val="default"/>
    <w:sig w:usb0="00000007" w:usb1="00000000" w:usb2="00000000" w:usb3="00000000" w:csb0="00000003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491"/>
    <w:multiLevelType w:val="multilevel"/>
    <w:tmpl w:val="BDD2A964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D73075"/>
    <w:multiLevelType w:val="multilevel"/>
    <w:tmpl w:val="0010BF5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556A37"/>
    <w:multiLevelType w:val="multilevel"/>
    <w:tmpl w:val="1D56CE0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D3CB5"/>
    <w:multiLevelType w:val="multilevel"/>
    <w:tmpl w:val="F014F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4854"/>
    <w:multiLevelType w:val="multilevel"/>
    <w:tmpl w:val="23FA7E02"/>
    <w:lvl w:ilvl="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51105B"/>
    <w:multiLevelType w:val="multilevel"/>
    <w:tmpl w:val="8C04E552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4F3152B3"/>
    <w:multiLevelType w:val="multilevel"/>
    <w:tmpl w:val="077A155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A54F6A"/>
    <w:multiLevelType w:val="multilevel"/>
    <w:tmpl w:val="017AE3EE"/>
    <w:lvl w:ilvl="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2F8"/>
    <w:multiLevelType w:val="multilevel"/>
    <w:tmpl w:val="C660E7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A3D38"/>
    <w:multiLevelType w:val="multilevel"/>
    <w:tmpl w:val="1AAC98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222596"/>
    <w:multiLevelType w:val="multilevel"/>
    <w:tmpl w:val="390036EE"/>
    <w:lvl w:ilvl="0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F1"/>
    <w:rsid w:val="004968F1"/>
    <w:rsid w:val="00C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D9BC6-0FF7-454A-A5A8-A110A3FF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Pr>
      <w:rFonts w:ascii="Arial" w:hAnsi="Arial" w:cs="Arial"/>
      <w:sz w:val="20"/>
      <w:szCs w:val="20"/>
    </w:rPr>
  </w:style>
  <w:style w:type="paragraph" w:styleId="Podnoje">
    <w:name w:val="footer"/>
    <w:basedOn w:val="Normal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uiPriority w:val="99"/>
    <w:rPr>
      <w:sz w:val="24"/>
      <w:szCs w:val="24"/>
    </w:rPr>
  </w:style>
  <w:style w:type="paragraph" w:styleId="Tijeloteksta">
    <w:name w:val="Body Text"/>
    <w:basedOn w:val="Normal"/>
    <w:link w:val="TijelotekstaChar"/>
    <w:uiPriority w:val="99"/>
    <w:pPr>
      <w:spacing w:after="0" w:line="240" w:lineRule="auto"/>
      <w:jc w:val="center"/>
    </w:pPr>
    <w:rPr>
      <w:sz w:val="24"/>
      <w:szCs w:val="24"/>
      <w:lang w:eastAsia="hr-HR"/>
    </w:rPr>
  </w:style>
  <w:style w:type="character" w:customStyle="1" w:styleId="BodyTextChar1">
    <w:name w:val="Body Text Char1"/>
    <w:basedOn w:val="Zadanifontodlomka"/>
    <w:uiPriority w:val="99"/>
    <w:semiHidden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Calibri" w:hAnsi="Calibri" w:cs="Calibri"/>
    </w:rPr>
  </w:style>
  <w:style w:type="paragraph" w:styleId="Odlomakpopisa">
    <w:name w:val="List Paragraph"/>
    <w:basedOn w:val="Normal"/>
    <w:link w:val="OdlomakpopisaChar"/>
    <w:uiPriority w:val="99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icantekstChar">
    <w:name w:val="Obican tekst Char"/>
    <w:basedOn w:val="Zadanifontodlomka"/>
    <w:link w:val="Obicantekst"/>
    <w:uiPriority w:val="99"/>
    <w:rPr>
      <w:rFonts w:ascii="Arial" w:hAnsi="Arial" w:cs="Arial"/>
      <w:sz w:val="24"/>
      <w:szCs w:val="24"/>
    </w:rPr>
  </w:style>
  <w:style w:type="paragraph" w:customStyle="1" w:styleId="Obicantekst">
    <w:name w:val="Obican tekst"/>
    <w:basedOn w:val="Normal"/>
    <w:link w:val="ObicantekstChar"/>
    <w:uiPriority w:val="99"/>
    <w:pPr>
      <w:widowControl w:val="0"/>
      <w:adjustRightInd w:val="0"/>
      <w:spacing w:after="0" w:line="360" w:lineRule="atLeast"/>
      <w:ind w:firstLine="43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-NewRoman"/>
      <w:sz w:val="19"/>
      <w:szCs w:val="19"/>
      <w:lang w:val="en-US"/>
    </w:rPr>
  </w:style>
  <w:style w:type="table" w:styleId="Reetkatablice">
    <w:name w:val="Table Grid"/>
    <w:basedOn w:val="Obinatablica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-9-8">
    <w:name w:val="t-9-8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9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Pr>
      <w:rFonts w:ascii="Calibri" w:hAnsi="Calibri" w:cs="Calibri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Odlomakpopisa1">
    <w:name w:val="Odlomak popisa1"/>
    <w:basedOn w:val="Normal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Zadar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ZKlaric</dc:creator>
  <cp:lastModifiedBy>Korisnik</cp:lastModifiedBy>
  <cp:revision>2</cp:revision>
  <cp:lastPrinted>2025-09-17T11:55:00Z</cp:lastPrinted>
  <dcterms:created xsi:type="dcterms:W3CDTF">2025-09-18T11:12:00Z</dcterms:created>
  <dcterms:modified xsi:type="dcterms:W3CDTF">2025-09-18T11:12:00Z</dcterms:modified>
</cp:coreProperties>
</file>